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200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ind w:left="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№86MS0032-01-202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1173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49</w:t>
      </w:r>
    </w:p>
    <w:p>
      <w:pPr>
        <w:spacing w:before="0" w:after="0"/>
        <w:jc w:val="center"/>
        <w:rPr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2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Алексеевна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ст.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Style w:val="cat-FIOgrp-12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0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кв.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место работы: не работает,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21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>кому автономному округу – Югре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за совершение правонарушений, предусмотренных главой 6 Кодекса Российской Федерации об административных правонарушениях.</w:t>
      </w:r>
    </w:p>
    <w:p>
      <w:pPr>
        <w:widowControl w:val="0"/>
        <w:spacing w:before="0" w:after="0"/>
        <w:ind w:left="34" w:right="5" w:firstLine="69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 w:line="322" w:lineRule="atLeast"/>
        <w:ind w:left="4330"/>
      </w:pPr>
    </w:p>
    <w:p>
      <w:pPr>
        <w:widowControl w:val="0"/>
        <w:spacing w:before="0" w:after="0" w:line="322" w:lineRule="atLeast"/>
        <w:ind w:left="4330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Style w:val="cat-FIOgrp-13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кв. 234, 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ХМ</w:t>
      </w:r>
      <w:r>
        <w:rPr>
          <w:rFonts w:ascii="Times New Roman" w:eastAsia="Times New Roman" w:hAnsi="Times New Roman" w:cs="Times New Roman"/>
          <w:sz w:val="28"/>
          <w:szCs w:val="28"/>
        </w:rPr>
        <w:t>АО-Югр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словесного </w:t>
      </w:r>
      <w:r>
        <w:rPr>
          <w:rFonts w:ascii="Times New Roman" w:eastAsia="Times New Roman" w:hAnsi="Times New Roman" w:cs="Times New Roman"/>
          <w:sz w:val="28"/>
          <w:szCs w:val="28"/>
        </w:rPr>
        <w:t>конфликта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Style w:val="cat-FIOgrp-14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22rplc-1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причинил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последней </w:t>
      </w:r>
      <w:r>
        <w:rPr>
          <w:rFonts w:ascii="Times New Roman" w:eastAsia="Times New Roman" w:hAnsi="Times New Roman" w:cs="Times New Roman"/>
          <w:sz w:val="28"/>
          <w:szCs w:val="28"/>
        </w:rPr>
        <w:t>физическую боль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именно </w:t>
      </w:r>
      <w:r>
        <w:rPr>
          <w:rFonts w:ascii="Times New Roman" w:eastAsia="Times New Roman" w:hAnsi="Times New Roman" w:cs="Times New Roman"/>
          <w:sz w:val="28"/>
          <w:szCs w:val="28"/>
        </w:rPr>
        <w:t>нанес два удара ногой по телу (бедрам)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Style w:val="cat-FIOgrp-13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содержат уголовно наказуемого деяния, последс</w:t>
      </w:r>
      <w:r>
        <w:rPr>
          <w:rFonts w:ascii="Times New Roman" w:eastAsia="Times New Roman" w:hAnsi="Times New Roman" w:cs="Times New Roman"/>
          <w:sz w:val="28"/>
          <w:szCs w:val="28"/>
        </w:rPr>
        <w:t>твия, указанные в ст. 115 УК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FIOgrp-13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признал, с правонарушением согласен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надлежаще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времени и месте расс</w:t>
      </w:r>
      <w:r>
        <w:rPr>
          <w:rFonts w:ascii="Times New Roman" w:eastAsia="Times New Roman" w:hAnsi="Times New Roman" w:cs="Times New Roman"/>
          <w:sz w:val="28"/>
          <w:szCs w:val="28"/>
        </w:rPr>
        <w:t>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предоставила ходатайство о рассмотрении дела в её отсутствие.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Судья считает возможным рассмотреть дело в отсутствие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3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500212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сотрудника полиции,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4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Style w:val="cat-FIOgrp-15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22" w:lineRule="atLeast"/>
        <w:ind w:left="5" w:right="10" w:firstLine="74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совокупность исследованных доказательств, судья считает, что виновность </w:t>
      </w:r>
      <w:r>
        <w:rPr>
          <w:rStyle w:val="cat-FIOgrp-15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ст. 6.1.1 Кодекса Российской Федерации об административных правонарушениях, установлена и доказана.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редставленные по данному делу доказательства были оценены в совокупности с другими материалами дела об административном правонарушении в соответствии с требованиями ст. 26.11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а так</w:t>
      </w:r>
      <w:r>
        <w:rPr>
          <w:rFonts w:ascii="Times New Roman" w:eastAsia="Times New Roman" w:hAnsi="Times New Roman" w:cs="Times New Roman"/>
          <w:sz w:val="28"/>
          <w:szCs w:val="28"/>
        </w:rPr>
        <w:t>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ст. 6.1.1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ст. 6.1.1. Кодекса Российской Федерации об административных правонарушениях,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анесение побоев, причинивших физическую боль, но не повлекших последствий, указанных 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115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отсутствие отягчающих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29.10 Кодекса Российской Федерации об административном правонарушении,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FIOgrp-12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6.1.1 Кодекса Российской Федерации об административном правонарушении и назначить наказание в виде административного штрафа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/пять тысяч/ рублей.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FIOgrp-13rplc-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что на основании ч. 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szCs w:val="28"/>
        </w:rPr>
        <w:t>8601073664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>, ОКТМО 71826000, ОГРН 1238600002190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счета получателя: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72011601063010101140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04123654003250002002606162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6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12rplc-7">
    <w:name w:val="cat-FIO grp-12 rplc-7"/>
    <w:basedOn w:val="DefaultParagraphFont"/>
  </w:style>
  <w:style w:type="character" w:customStyle="1" w:styleId="cat-PassportDatagrp-20rplc-9">
    <w:name w:val="cat-PassportData grp-20 rplc-9"/>
    <w:basedOn w:val="DefaultParagraphFont"/>
  </w:style>
  <w:style w:type="character" w:customStyle="1" w:styleId="cat-PassportDatagrp-21rplc-11">
    <w:name w:val="cat-PassportData grp-21 rplc-11"/>
    <w:basedOn w:val="DefaultParagraphFont"/>
  </w:style>
  <w:style w:type="character" w:customStyle="1" w:styleId="cat-FIOgrp-13rplc-13">
    <w:name w:val="cat-FIO grp-13 rplc-13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PassportDatagrp-22rplc-18">
    <w:name w:val="cat-PassportData grp-22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3rplc-21">
    <w:name w:val="cat-FIO grp-13 rplc-21"/>
    <w:basedOn w:val="DefaultParagraphFont"/>
  </w:style>
  <w:style w:type="character" w:customStyle="1" w:styleId="cat-FIOgrp-14rplc-22">
    <w:name w:val="cat-FIO grp-14 rplc-22"/>
    <w:basedOn w:val="DefaultParagraphFont"/>
  </w:style>
  <w:style w:type="character" w:customStyle="1" w:styleId="cat-FIOgrp-13rplc-23">
    <w:name w:val="cat-FIO grp-13 rplc-23"/>
    <w:basedOn w:val="DefaultParagraphFont"/>
  </w:style>
  <w:style w:type="character" w:customStyle="1" w:styleId="cat-FIOgrp-14rplc-25">
    <w:name w:val="cat-FIO grp-14 rplc-25"/>
    <w:basedOn w:val="DefaultParagraphFont"/>
  </w:style>
  <w:style w:type="character" w:customStyle="1" w:styleId="cat-FIOgrp-15rplc-26">
    <w:name w:val="cat-FIO grp-15 rplc-26"/>
    <w:basedOn w:val="DefaultParagraphFont"/>
  </w:style>
  <w:style w:type="character" w:customStyle="1" w:styleId="cat-FIOgrp-15rplc-27">
    <w:name w:val="cat-FIO grp-15 rplc-27"/>
    <w:basedOn w:val="DefaultParagraphFont"/>
  </w:style>
  <w:style w:type="character" w:customStyle="1" w:styleId="cat-FIOgrp-13rplc-28">
    <w:name w:val="cat-FIO grp-13 rplc-28"/>
    <w:basedOn w:val="DefaultParagraphFont"/>
  </w:style>
  <w:style w:type="character" w:customStyle="1" w:styleId="cat-FIOgrp-12rplc-30">
    <w:name w:val="cat-FIO grp-12 rplc-30"/>
    <w:basedOn w:val="DefaultParagraphFont"/>
  </w:style>
  <w:style w:type="character" w:customStyle="1" w:styleId="cat-FIOgrp-13rplc-32">
    <w:name w:val="cat-FIO grp-13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